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3EB" w:rsidRDefault="00F95D5F">
      <w:pPr>
        <w:pStyle w:val="a3"/>
        <w:spacing w:before="65"/>
        <w:ind w:left="962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Основам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8-9</w:t>
      </w:r>
      <w:r>
        <w:rPr>
          <w:spacing w:val="-2"/>
        </w:rPr>
        <w:t xml:space="preserve"> </w:t>
      </w:r>
      <w:r>
        <w:t>класс</w:t>
      </w:r>
    </w:p>
    <w:p w:rsidR="001253EB" w:rsidRDefault="001253EB">
      <w:pPr>
        <w:pStyle w:val="a3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6947"/>
      </w:tblGrid>
      <w:tr w:rsidR="001253EB">
        <w:trPr>
          <w:trHeight w:val="552"/>
        </w:trPr>
        <w:tc>
          <w:tcPr>
            <w:tcW w:w="3687" w:type="dxa"/>
          </w:tcPr>
          <w:p w:rsidR="001253EB" w:rsidRDefault="00F95D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tabs>
                <w:tab w:val="left" w:pos="1497"/>
                <w:tab w:val="left" w:pos="3171"/>
                <w:tab w:val="left" w:pos="3994"/>
                <w:tab w:val="left" w:pos="5465"/>
              </w:tabs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z w:val="24"/>
              </w:rPr>
              <w:tab/>
              <w:t>программа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Основам</w:t>
            </w:r>
            <w:r>
              <w:rPr>
                <w:sz w:val="24"/>
              </w:rPr>
              <w:tab/>
              <w:t>безопасности</w:t>
            </w:r>
          </w:p>
          <w:p w:rsidR="001253EB" w:rsidRDefault="00F95D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</w:tr>
      <w:tr w:rsidR="001253EB">
        <w:trPr>
          <w:trHeight w:val="551"/>
        </w:trPr>
        <w:tc>
          <w:tcPr>
            <w:tcW w:w="3687" w:type="dxa"/>
          </w:tcPr>
          <w:p w:rsidR="001253EB" w:rsidRDefault="00F95D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разработчик</w:t>
            </w:r>
          </w:p>
          <w:p w:rsidR="001253EB" w:rsidRDefault="00F95D5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 w:rsidR="006844A2">
              <w:rPr>
                <w:spacing w:val="-1"/>
                <w:sz w:val="24"/>
              </w:rPr>
              <w:t>гуманитарно-развивающего</w:t>
            </w:r>
            <w:bookmarkStart w:id="0" w:name="_GoBack"/>
            <w:bookmarkEnd w:id="0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цикла.</w:t>
            </w:r>
          </w:p>
        </w:tc>
      </w:tr>
      <w:tr w:rsidR="001253EB">
        <w:trPr>
          <w:trHeight w:val="275"/>
        </w:trPr>
        <w:tc>
          <w:tcPr>
            <w:tcW w:w="3687" w:type="dxa"/>
          </w:tcPr>
          <w:p w:rsidR="001253EB" w:rsidRDefault="00F95D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1253EB">
        <w:trPr>
          <w:trHeight w:val="551"/>
        </w:trPr>
        <w:tc>
          <w:tcPr>
            <w:tcW w:w="3687" w:type="dxa"/>
          </w:tcPr>
          <w:p w:rsidR="001253EB" w:rsidRDefault="00F95D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УМК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линия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учебников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УМК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«Основы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1253EB" w:rsidRDefault="00F95D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Смирнова.</w:t>
            </w:r>
          </w:p>
        </w:tc>
      </w:tr>
      <w:tr w:rsidR="001253EB">
        <w:trPr>
          <w:trHeight w:val="2760"/>
        </w:trPr>
        <w:tc>
          <w:tcPr>
            <w:tcW w:w="3687" w:type="dxa"/>
          </w:tcPr>
          <w:p w:rsidR="001253EB" w:rsidRDefault="00F95D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spacing w:line="240" w:lineRule="auto"/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Настоящая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(далее-РП)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образования, на основе Примерной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1253EB" w:rsidRDefault="00F95D5F">
            <w:pPr>
              <w:pStyle w:val="TableParagraph"/>
              <w:spacing w:line="270" w:lineRule="atLeast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учащихся 5-9 классов» под редакцией А. Т. Смирнова. Авторы: 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Смирнов,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Хренников.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2018.</w:t>
            </w:r>
          </w:p>
        </w:tc>
      </w:tr>
      <w:tr w:rsidR="001253EB">
        <w:trPr>
          <w:trHeight w:val="3035"/>
        </w:trPr>
        <w:tc>
          <w:tcPr>
            <w:tcW w:w="3687" w:type="dxa"/>
          </w:tcPr>
          <w:p w:rsidR="001253EB" w:rsidRDefault="00F95D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spacing w:line="240" w:lineRule="auto"/>
              <w:ind w:right="11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Целенаправленное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нейтрализовать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z w:val="24"/>
              </w:rPr>
              <w:t>просы социального характера, обеспечивать информационную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антиэкстремистское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мышление и поведение, понимание ими важности укрепления,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1253EB" w:rsidRDefault="00F95D5F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1253EB">
        <w:trPr>
          <w:trHeight w:val="5244"/>
        </w:trPr>
        <w:tc>
          <w:tcPr>
            <w:tcW w:w="3687" w:type="dxa"/>
          </w:tcPr>
          <w:p w:rsidR="001253EB" w:rsidRDefault="00F95D5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numPr>
                <w:ilvl w:val="0"/>
                <w:numId w:val="1"/>
              </w:numPr>
              <w:tabs>
                <w:tab w:val="left" w:pos="310"/>
              </w:tabs>
              <w:spacing w:line="240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возникновении;</w:t>
            </w:r>
          </w:p>
          <w:p w:rsidR="001253EB" w:rsidRDefault="00F95D5F">
            <w:pPr>
              <w:pStyle w:val="TableParagraph"/>
              <w:numPr>
                <w:ilvl w:val="0"/>
                <w:numId w:val="1"/>
              </w:numPr>
              <w:tabs>
                <w:tab w:val="left" w:pos="365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предвидеть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наступления,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средства индивидуальной и коллективной защиты,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 помощь;</w:t>
            </w:r>
          </w:p>
          <w:p w:rsidR="001253EB" w:rsidRDefault="00F95D5F">
            <w:pPr>
              <w:pStyle w:val="TableParagraph"/>
              <w:numPr>
                <w:ilvl w:val="0"/>
                <w:numId w:val="1"/>
              </w:numPr>
              <w:tabs>
                <w:tab w:val="left" w:pos="325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</w:t>
            </w:r>
            <w:r>
              <w:rPr>
                <w:sz w:val="24"/>
              </w:rPr>
              <w:t>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ситуациях;</w:t>
            </w:r>
          </w:p>
          <w:p w:rsidR="001253EB" w:rsidRDefault="00F95D5F">
            <w:pPr>
              <w:pStyle w:val="TableParagraph"/>
              <w:numPr>
                <w:ilvl w:val="0"/>
                <w:numId w:val="1"/>
              </w:numPr>
              <w:tabs>
                <w:tab w:val="left" w:pos="591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общественную безопасность, ценностного отношения к 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жизни;</w:t>
            </w:r>
          </w:p>
          <w:p w:rsidR="001253EB" w:rsidRDefault="00F95D5F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spacing w:line="240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антиэкстремистской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психоактивным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  <w:tr w:rsidR="001253EB">
        <w:trPr>
          <w:trHeight w:val="275"/>
        </w:trPr>
        <w:tc>
          <w:tcPr>
            <w:tcW w:w="3687" w:type="dxa"/>
          </w:tcPr>
          <w:p w:rsidR="001253EB" w:rsidRDefault="00F95D5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spacing w:line="256" w:lineRule="exact"/>
              <w:ind w:left="3139" w:right="313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1253EB">
        <w:trPr>
          <w:trHeight w:val="278"/>
        </w:trPr>
        <w:tc>
          <w:tcPr>
            <w:tcW w:w="3687" w:type="dxa"/>
          </w:tcPr>
          <w:p w:rsidR="001253EB" w:rsidRDefault="00F95D5F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6947" w:type="dxa"/>
          </w:tcPr>
          <w:p w:rsidR="001253EB" w:rsidRDefault="00F95D5F">
            <w:pPr>
              <w:pStyle w:val="TableParagraph"/>
              <w:spacing w:line="258" w:lineRule="exact"/>
              <w:ind w:left="3139" w:right="312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</w:tr>
    </w:tbl>
    <w:p w:rsidR="00F95D5F" w:rsidRDefault="00F95D5F"/>
    <w:sectPr w:rsidR="00F95D5F">
      <w:type w:val="continuous"/>
      <w:pgSz w:w="11910" w:h="16840"/>
      <w:pgMar w:top="1000" w:right="3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970F7"/>
    <w:multiLevelType w:val="hybridMultilevel"/>
    <w:tmpl w:val="289C542A"/>
    <w:lvl w:ilvl="0" w:tplc="37066756">
      <w:numFmt w:val="bullet"/>
      <w:lvlText w:val="-"/>
      <w:lvlJc w:val="left"/>
      <w:pPr>
        <w:ind w:left="108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E47E88">
      <w:numFmt w:val="bullet"/>
      <w:lvlText w:val="•"/>
      <w:lvlJc w:val="left"/>
      <w:pPr>
        <w:ind w:left="783" w:hanging="202"/>
      </w:pPr>
      <w:rPr>
        <w:rFonts w:hint="default"/>
        <w:lang w:val="ru-RU" w:eastAsia="en-US" w:bidi="ar-SA"/>
      </w:rPr>
    </w:lvl>
    <w:lvl w:ilvl="2" w:tplc="AE403EF2">
      <w:numFmt w:val="bullet"/>
      <w:lvlText w:val="•"/>
      <w:lvlJc w:val="left"/>
      <w:pPr>
        <w:ind w:left="1467" w:hanging="202"/>
      </w:pPr>
      <w:rPr>
        <w:rFonts w:hint="default"/>
        <w:lang w:val="ru-RU" w:eastAsia="en-US" w:bidi="ar-SA"/>
      </w:rPr>
    </w:lvl>
    <w:lvl w:ilvl="3" w:tplc="55389C58">
      <w:numFmt w:val="bullet"/>
      <w:lvlText w:val="•"/>
      <w:lvlJc w:val="left"/>
      <w:pPr>
        <w:ind w:left="2151" w:hanging="202"/>
      </w:pPr>
      <w:rPr>
        <w:rFonts w:hint="default"/>
        <w:lang w:val="ru-RU" w:eastAsia="en-US" w:bidi="ar-SA"/>
      </w:rPr>
    </w:lvl>
    <w:lvl w:ilvl="4" w:tplc="587AD55E">
      <w:numFmt w:val="bullet"/>
      <w:lvlText w:val="•"/>
      <w:lvlJc w:val="left"/>
      <w:pPr>
        <w:ind w:left="2834" w:hanging="202"/>
      </w:pPr>
      <w:rPr>
        <w:rFonts w:hint="default"/>
        <w:lang w:val="ru-RU" w:eastAsia="en-US" w:bidi="ar-SA"/>
      </w:rPr>
    </w:lvl>
    <w:lvl w:ilvl="5" w:tplc="1188E7DC">
      <w:numFmt w:val="bullet"/>
      <w:lvlText w:val="•"/>
      <w:lvlJc w:val="left"/>
      <w:pPr>
        <w:ind w:left="3518" w:hanging="202"/>
      </w:pPr>
      <w:rPr>
        <w:rFonts w:hint="default"/>
        <w:lang w:val="ru-RU" w:eastAsia="en-US" w:bidi="ar-SA"/>
      </w:rPr>
    </w:lvl>
    <w:lvl w:ilvl="6" w:tplc="747086B6">
      <w:numFmt w:val="bullet"/>
      <w:lvlText w:val="•"/>
      <w:lvlJc w:val="left"/>
      <w:pPr>
        <w:ind w:left="4202" w:hanging="202"/>
      </w:pPr>
      <w:rPr>
        <w:rFonts w:hint="default"/>
        <w:lang w:val="ru-RU" w:eastAsia="en-US" w:bidi="ar-SA"/>
      </w:rPr>
    </w:lvl>
    <w:lvl w:ilvl="7" w:tplc="9CD644BA">
      <w:numFmt w:val="bullet"/>
      <w:lvlText w:val="•"/>
      <w:lvlJc w:val="left"/>
      <w:pPr>
        <w:ind w:left="4885" w:hanging="202"/>
      </w:pPr>
      <w:rPr>
        <w:rFonts w:hint="default"/>
        <w:lang w:val="ru-RU" w:eastAsia="en-US" w:bidi="ar-SA"/>
      </w:rPr>
    </w:lvl>
    <w:lvl w:ilvl="8" w:tplc="0A326436">
      <w:numFmt w:val="bullet"/>
      <w:lvlText w:val="•"/>
      <w:lvlJc w:val="left"/>
      <w:pPr>
        <w:ind w:left="5569" w:hanging="20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53EB"/>
    <w:rsid w:val="001253EB"/>
    <w:rsid w:val="00456CA7"/>
    <w:rsid w:val="006844A2"/>
    <w:rsid w:val="00F9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dcterms:created xsi:type="dcterms:W3CDTF">2021-03-27T07:21:00Z</dcterms:created>
  <dcterms:modified xsi:type="dcterms:W3CDTF">2021-03-27T07:48:00Z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